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6197D" w:rsidP="00A640C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E6E79"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 w:rsidR="00C11407">
        <w:rPr>
          <w:rFonts w:ascii="Times New Roman" w:eastAsia="Times New Roman" w:hAnsi="Times New Roman" w:cs="Times New Roman"/>
          <w:sz w:val="28"/>
          <w:szCs w:val="28"/>
        </w:rPr>
        <w:t>2</w:t>
      </w:r>
      <w:r w:rsidR="00292FB2">
        <w:rPr>
          <w:rFonts w:ascii="Times New Roman" w:eastAsia="Times New Roman" w:hAnsi="Times New Roman" w:cs="Times New Roman"/>
          <w:sz w:val="28"/>
          <w:szCs w:val="28"/>
        </w:rPr>
        <w:t>-</w:t>
      </w:r>
      <w:r w:rsidR="00A640C5">
        <w:rPr>
          <w:rFonts w:ascii="Times New Roman" w:eastAsia="Times New Roman" w:hAnsi="Times New Roman" w:cs="Times New Roman"/>
          <w:sz w:val="28"/>
          <w:szCs w:val="28"/>
        </w:rPr>
        <w:t>5-0401/2026</w:t>
      </w:r>
    </w:p>
    <w:p w:rsidR="00A640C5" w:rsidP="00A640C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УИД:</w:t>
      </w:r>
      <w:r w:rsidRPr="00A640C5">
        <w:t xml:space="preserve"> </w:t>
      </w:r>
      <w:r w:rsidRPr="00A640C5">
        <w:rPr>
          <w:rFonts w:ascii="Times New Roman" w:eastAsia="Times New Roman" w:hAnsi="Times New Roman" w:cs="Times New Roman"/>
          <w:sz w:val="28"/>
          <w:szCs w:val="28"/>
        </w:rPr>
        <w:t>69MS0021-01-2024-001856-43</w:t>
      </w:r>
    </w:p>
    <w:p w:rsidR="00A640C5" w:rsidRPr="005E6E79" w:rsidP="00A640C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6197D" w:rsidRPr="002B021C" w:rsidP="0074460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21C">
        <w:rPr>
          <w:rFonts w:ascii="Times New Roman" w:eastAsia="Times New Roman" w:hAnsi="Times New Roman" w:cs="Times New Roman"/>
          <w:sz w:val="28"/>
          <w:szCs w:val="28"/>
        </w:rPr>
        <w:t>Р</w:t>
      </w:r>
      <w:r w:rsidR="00F10B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021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10B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021C">
        <w:rPr>
          <w:rFonts w:ascii="Times New Roman" w:eastAsia="Times New Roman" w:hAnsi="Times New Roman" w:cs="Times New Roman"/>
          <w:sz w:val="28"/>
          <w:szCs w:val="28"/>
        </w:rPr>
        <w:t>Ш</w:t>
      </w:r>
      <w:r w:rsidR="00F10B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021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10B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021C">
        <w:rPr>
          <w:rFonts w:ascii="Times New Roman" w:eastAsia="Times New Roman" w:hAnsi="Times New Roman" w:cs="Times New Roman"/>
          <w:sz w:val="28"/>
          <w:szCs w:val="28"/>
        </w:rPr>
        <w:t>Н</w:t>
      </w:r>
      <w:r w:rsidR="00F10B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021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10B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021C">
        <w:rPr>
          <w:rFonts w:ascii="Times New Roman" w:eastAsia="Times New Roman" w:hAnsi="Times New Roman" w:cs="Times New Roman"/>
          <w:sz w:val="28"/>
          <w:szCs w:val="28"/>
        </w:rPr>
        <w:t>Е</w:t>
      </w:r>
    </w:p>
    <w:p w:rsidR="0076197D" w:rsidRPr="002B021C" w:rsidP="0074460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B021C"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 w:rsidR="005E6E79" w:rsidRPr="005E6E79" w:rsidP="0074460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 октября 2026</w:t>
      </w:r>
      <w:r w:rsidRPr="005E6E79" w:rsidR="0076197D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</w:t>
      </w:r>
      <w:r w:rsidR="00FB0AF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Pr="005E6E79" w:rsidR="0076197D">
        <w:rPr>
          <w:rFonts w:ascii="Times New Roman" w:eastAsia="Times New Roman" w:hAnsi="Times New Roman" w:cs="Times New Roman"/>
          <w:sz w:val="28"/>
          <w:szCs w:val="28"/>
        </w:rPr>
        <w:t>пгт. Междуреченский</w:t>
      </w:r>
    </w:p>
    <w:p w:rsidR="001160E9" w:rsidP="007446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197D" w:rsidRPr="00FE6983" w:rsidP="00116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983"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</w:t>
      </w:r>
      <w:r w:rsidR="00B157C5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71043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157C5" w:rsidR="00B15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983" w:rsidR="00B157C5">
        <w:rPr>
          <w:rFonts w:ascii="Times New Roman" w:eastAsia="Times New Roman" w:hAnsi="Times New Roman" w:cs="Times New Roman"/>
          <w:sz w:val="28"/>
          <w:szCs w:val="28"/>
        </w:rPr>
        <w:t>Кондинского</w:t>
      </w:r>
      <w:r w:rsidR="00B157C5">
        <w:rPr>
          <w:rFonts w:ascii="Times New Roman" w:eastAsia="Times New Roman" w:hAnsi="Times New Roman" w:cs="Times New Roman"/>
          <w:sz w:val="28"/>
          <w:szCs w:val="28"/>
        </w:rPr>
        <w:t xml:space="preserve"> судебного</w:t>
      </w:r>
      <w:r w:rsidRPr="00FE6983" w:rsidR="00B157C5">
        <w:rPr>
          <w:rFonts w:ascii="Times New Roman" w:eastAsia="Times New Roman" w:hAnsi="Times New Roman" w:cs="Times New Roman"/>
          <w:sz w:val="28"/>
          <w:szCs w:val="28"/>
        </w:rPr>
        <w:t xml:space="preserve"> района Ханты-Мансийского автономного округа-Югры</w:t>
      </w:r>
      <w:r w:rsidR="00B157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0C5">
        <w:rPr>
          <w:rFonts w:ascii="Times New Roman" w:eastAsia="Times New Roman" w:hAnsi="Times New Roman" w:cs="Times New Roman"/>
          <w:sz w:val="28"/>
          <w:szCs w:val="28"/>
        </w:rPr>
        <w:t>Чех Е.В.</w:t>
      </w:r>
      <w:r w:rsidR="0074589D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C11407" w:rsidP="001160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6983">
        <w:rPr>
          <w:rFonts w:ascii="Times New Roman" w:eastAsia="Times New Roman" w:hAnsi="Times New Roman" w:cs="Times New Roman"/>
          <w:sz w:val="28"/>
          <w:szCs w:val="28"/>
        </w:rPr>
        <w:t xml:space="preserve">при секретаре </w:t>
      </w:r>
      <w:r w:rsidR="00A640C5">
        <w:rPr>
          <w:rFonts w:ascii="Times New Roman" w:hAnsi="Times New Roman" w:cs="Times New Roman"/>
          <w:sz w:val="28"/>
          <w:szCs w:val="28"/>
        </w:rPr>
        <w:t>Волокитиной С.В.</w:t>
      </w:r>
      <w:r w:rsidR="00550111">
        <w:rPr>
          <w:rFonts w:ascii="Times New Roman" w:hAnsi="Times New Roman" w:cs="Times New Roman"/>
          <w:sz w:val="28"/>
          <w:szCs w:val="28"/>
        </w:rPr>
        <w:t>,</w:t>
      </w:r>
    </w:p>
    <w:p w:rsidR="0076197D" w:rsidP="001160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983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</w:t>
      </w:r>
      <w:r w:rsidR="008060B4">
        <w:rPr>
          <w:rFonts w:ascii="Times New Roman" w:eastAsia="Times New Roman" w:hAnsi="Times New Roman" w:cs="Times New Roman"/>
          <w:sz w:val="28"/>
          <w:szCs w:val="28"/>
        </w:rPr>
        <w:t xml:space="preserve">исковому заявлению </w:t>
      </w:r>
      <w:r w:rsidRPr="002B021C" w:rsidR="002B021C">
        <w:rPr>
          <w:rFonts w:ascii="Times New Roman" w:eastAsia="Times New Roman" w:hAnsi="Times New Roman" w:cs="Times New Roman"/>
          <w:sz w:val="28"/>
          <w:szCs w:val="28"/>
        </w:rPr>
        <w:t>ПАО МФК «Центр финансовой поддержки» к Вахр</w:t>
      </w:r>
      <w:r w:rsidR="002B021C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2B021C" w:rsidR="002B021C">
        <w:rPr>
          <w:rFonts w:ascii="Times New Roman" w:eastAsia="Times New Roman" w:hAnsi="Times New Roman" w:cs="Times New Roman"/>
          <w:sz w:val="28"/>
          <w:szCs w:val="28"/>
        </w:rPr>
        <w:t>шеву Сергею Евгеньевичу</w:t>
      </w:r>
      <w:r w:rsidR="00EB3947">
        <w:rPr>
          <w:rFonts w:ascii="Times New Roman" w:eastAsia="Times New Roman" w:hAnsi="Times New Roman" w:cs="Times New Roman"/>
          <w:sz w:val="28"/>
          <w:szCs w:val="28"/>
        </w:rPr>
        <w:t>, третье лицо</w:t>
      </w:r>
      <w:r w:rsidR="00C90855">
        <w:rPr>
          <w:rFonts w:ascii="Times New Roman" w:eastAsia="Times New Roman" w:hAnsi="Times New Roman" w:cs="Times New Roman"/>
          <w:sz w:val="28"/>
          <w:szCs w:val="28"/>
        </w:rPr>
        <w:t>,</w:t>
      </w:r>
      <w:r w:rsidR="00EB39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3947" w:rsidR="00EB3947">
        <w:rPr>
          <w:rFonts w:ascii="Times New Roman" w:eastAsia="Times New Roman" w:hAnsi="Times New Roman" w:cs="Times New Roman"/>
          <w:sz w:val="28"/>
          <w:szCs w:val="28"/>
        </w:rPr>
        <w:t>не заявляюще</w:t>
      </w:r>
      <w:r w:rsidR="00EB3947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B3947" w:rsidR="00EB3947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самостоятельных требований, относительно предмета спора</w:t>
      </w:r>
      <w:r w:rsidR="00EB39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*</w:t>
      </w:r>
      <w:r w:rsidRPr="00EB3947" w:rsidR="00EB39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021C" w:rsidR="002B021C">
        <w:rPr>
          <w:rFonts w:ascii="Times New Roman" w:eastAsia="Times New Roman" w:hAnsi="Times New Roman" w:cs="Times New Roman"/>
          <w:sz w:val="28"/>
          <w:szCs w:val="28"/>
        </w:rPr>
        <w:t>о взыскании задолженности по договору займа</w:t>
      </w:r>
      <w:r w:rsidRPr="00FE6983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BE0768" w:rsidP="00BE07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0768" w:rsidRPr="002B021C" w:rsidP="00BE07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21C">
        <w:rPr>
          <w:rFonts w:ascii="Times New Roman" w:hAnsi="Times New Roman" w:cs="Times New Roman"/>
          <w:color w:val="000000"/>
          <w:sz w:val="28"/>
          <w:szCs w:val="28"/>
        </w:rPr>
        <w:t>у с т а н о в и л:</w:t>
      </w:r>
    </w:p>
    <w:p w:rsidR="00BE0768" w:rsidP="00BE076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</w:rPr>
      </w:pPr>
    </w:p>
    <w:p w:rsidR="008100B7" w:rsidP="00E401D4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E0768">
        <w:rPr>
          <w:sz w:val="28"/>
          <w:szCs w:val="28"/>
          <w:shd w:val="clear" w:color="auto" w:fill="FFFFFF"/>
        </w:rPr>
        <w:t xml:space="preserve"> </w:t>
      </w:r>
      <w:r w:rsidRPr="002B021C" w:rsidR="002B021C">
        <w:rPr>
          <w:sz w:val="28"/>
          <w:szCs w:val="28"/>
        </w:rPr>
        <w:t>ПАО МФК «Центр финансовой поддержки»</w:t>
      </w:r>
      <w:r w:rsidR="002B021C">
        <w:rPr>
          <w:sz w:val="28"/>
          <w:szCs w:val="28"/>
        </w:rPr>
        <w:t xml:space="preserve"> </w:t>
      </w:r>
      <w:r w:rsidRPr="00BE0768">
        <w:rPr>
          <w:sz w:val="28"/>
          <w:szCs w:val="28"/>
          <w:shd w:val="clear" w:color="auto" w:fill="FFFFFF"/>
        </w:rPr>
        <w:t xml:space="preserve">обратилось в суд с иском к </w:t>
      </w:r>
      <w:r w:rsidR="002B021C">
        <w:rPr>
          <w:sz w:val="28"/>
          <w:szCs w:val="28"/>
        </w:rPr>
        <w:t>Вахрушеву С.Е.</w:t>
      </w:r>
      <w:r w:rsidRPr="00BE0768">
        <w:rPr>
          <w:sz w:val="28"/>
          <w:szCs w:val="28"/>
        </w:rPr>
        <w:t xml:space="preserve"> о взыскании задолженности по договору займа</w:t>
      </w:r>
      <w:r w:rsidR="00E816DA">
        <w:rPr>
          <w:sz w:val="28"/>
          <w:szCs w:val="28"/>
        </w:rPr>
        <w:t xml:space="preserve"> </w:t>
      </w:r>
      <w:r w:rsidR="00495BAF">
        <w:rPr>
          <w:sz w:val="28"/>
          <w:szCs w:val="28"/>
        </w:rPr>
        <w:t xml:space="preserve">№ </w:t>
      </w:r>
      <w:r w:rsidR="002B021C">
        <w:rPr>
          <w:sz w:val="28"/>
          <w:szCs w:val="28"/>
        </w:rPr>
        <w:t>Z671115504806 от 17.04.2023</w:t>
      </w:r>
      <w:r w:rsidR="00624A6E">
        <w:rPr>
          <w:sz w:val="28"/>
          <w:szCs w:val="28"/>
        </w:rPr>
        <w:t xml:space="preserve"> </w:t>
      </w:r>
      <w:r w:rsidRPr="00BE0768">
        <w:rPr>
          <w:sz w:val="28"/>
          <w:szCs w:val="28"/>
        </w:rPr>
        <w:t xml:space="preserve">в сумме </w:t>
      </w:r>
      <w:r w:rsidR="002B021C">
        <w:rPr>
          <w:sz w:val="28"/>
          <w:szCs w:val="28"/>
        </w:rPr>
        <w:t>19 158 рублей 54 копейки</w:t>
      </w:r>
      <w:r w:rsidR="00985A8A">
        <w:rPr>
          <w:sz w:val="28"/>
          <w:szCs w:val="28"/>
        </w:rPr>
        <w:t xml:space="preserve">, из которых: </w:t>
      </w:r>
      <w:r w:rsidR="002B021C">
        <w:rPr>
          <w:sz w:val="28"/>
          <w:szCs w:val="28"/>
        </w:rPr>
        <w:t>12150</w:t>
      </w:r>
      <w:r w:rsidR="00495BAF">
        <w:rPr>
          <w:sz w:val="28"/>
          <w:szCs w:val="28"/>
        </w:rPr>
        <w:t xml:space="preserve"> рублей</w:t>
      </w:r>
      <w:r w:rsidR="002B021C">
        <w:rPr>
          <w:sz w:val="28"/>
          <w:szCs w:val="28"/>
        </w:rPr>
        <w:t xml:space="preserve"> 19 копеек</w:t>
      </w:r>
      <w:r w:rsidR="00624A6E">
        <w:rPr>
          <w:sz w:val="28"/>
          <w:szCs w:val="28"/>
        </w:rPr>
        <w:t xml:space="preserve"> – остаток основного долга, </w:t>
      </w:r>
      <w:r w:rsidR="002B021C">
        <w:rPr>
          <w:sz w:val="28"/>
          <w:szCs w:val="28"/>
        </w:rPr>
        <w:t>7008 рублей 35 копеек</w:t>
      </w:r>
      <w:r w:rsidR="00985A8A">
        <w:rPr>
          <w:sz w:val="28"/>
          <w:szCs w:val="28"/>
        </w:rPr>
        <w:t xml:space="preserve"> – проценты по договору</w:t>
      </w:r>
      <w:r w:rsidRPr="00BE0768">
        <w:rPr>
          <w:sz w:val="28"/>
          <w:szCs w:val="28"/>
        </w:rPr>
        <w:t>, а также расходов по оплате государствен</w:t>
      </w:r>
      <w:r w:rsidRPr="00BE0768">
        <w:rPr>
          <w:sz w:val="28"/>
          <w:szCs w:val="28"/>
        </w:rPr>
        <w:t xml:space="preserve">ной пошлины в размере </w:t>
      </w:r>
      <w:r w:rsidR="002B021C">
        <w:rPr>
          <w:sz w:val="28"/>
          <w:szCs w:val="28"/>
        </w:rPr>
        <w:t>766</w:t>
      </w:r>
      <w:r w:rsidR="00017B68">
        <w:rPr>
          <w:sz w:val="28"/>
          <w:szCs w:val="28"/>
        </w:rPr>
        <w:t xml:space="preserve"> рублей</w:t>
      </w:r>
      <w:r w:rsidR="002B021C">
        <w:rPr>
          <w:sz w:val="28"/>
          <w:szCs w:val="28"/>
        </w:rPr>
        <w:t xml:space="preserve"> 34 копейки</w:t>
      </w:r>
      <w:r w:rsidRPr="00BE0768">
        <w:rPr>
          <w:sz w:val="28"/>
          <w:szCs w:val="28"/>
        </w:rPr>
        <w:t>.</w:t>
      </w:r>
      <w:r w:rsidR="00E401D4">
        <w:rPr>
          <w:sz w:val="28"/>
          <w:szCs w:val="28"/>
        </w:rPr>
        <w:t xml:space="preserve"> </w:t>
      </w:r>
      <w:r w:rsidRPr="00BE0768">
        <w:rPr>
          <w:sz w:val="28"/>
          <w:szCs w:val="28"/>
          <w:shd w:val="clear" w:color="auto" w:fill="FFFFFF"/>
        </w:rPr>
        <w:t>Исковые требования мотивированы тем, что</w:t>
      </w:r>
      <w:r w:rsidR="00E401D4">
        <w:rPr>
          <w:sz w:val="28"/>
          <w:szCs w:val="28"/>
          <w:shd w:val="clear" w:color="auto" w:fill="FFFFFF"/>
        </w:rPr>
        <w:t xml:space="preserve"> </w:t>
      </w:r>
      <w:r w:rsidR="002B021C">
        <w:rPr>
          <w:sz w:val="28"/>
          <w:szCs w:val="28"/>
          <w:shd w:val="clear" w:color="auto" w:fill="FFFFFF"/>
        </w:rPr>
        <w:t>17 апреля 2023</w:t>
      </w:r>
      <w:r w:rsidR="00495BAF">
        <w:rPr>
          <w:sz w:val="28"/>
          <w:szCs w:val="28"/>
          <w:shd w:val="clear" w:color="auto" w:fill="FFFFFF"/>
        </w:rPr>
        <w:t xml:space="preserve"> года</w:t>
      </w:r>
      <w:r w:rsidRPr="00BE0768">
        <w:rPr>
          <w:sz w:val="28"/>
          <w:szCs w:val="28"/>
          <w:shd w:val="clear" w:color="auto" w:fill="FFFFFF"/>
        </w:rPr>
        <w:t xml:space="preserve"> между </w:t>
      </w:r>
      <w:r w:rsidR="002B021C">
        <w:rPr>
          <w:sz w:val="28"/>
          <w:szCs w:val="28"/>
          <w:shd w:val="clear" w:color="auto" w:fill="FFFFFF"/>
        </w:rPr>
        <w:t>ПАО МФК «Центр финансовой поддержки»</w:t>
      </w:r>
      <w:r w:rsidR="00017B68">
        <w:rPr>
          <w:sz w:val="28"/>
          <w:szCs w:val="28"/>
          <w:shd w:val="clear" w:color="auto" w:fill="FFFFFF"/>
        </w:rPr>
        <w:t xml:space="preserve"> </w:t>
      </w:r>
      <w:r w:rsidRPr="00BE0768">
        <w:rPr>
          <w:sz w:val="28"/>
          <w:szCs w:val="28"/>
          <w:shd w:val="clear" w:color="auto" w:fill="FFFFFF"/>
        </w:rPr>
        <w:t xml:space="preserve">и </w:t>
      </w:r>
      <w:r w:rsidR="002B021C">
        <w:rPr>
          <w:sz w:val="28"/>
          <w:szCs w:val="28"/>
          <w:shd w:val="clear" w:color="auto" w:fill="FFFFFF"/>
        </w:rPr>
        <w:t>Вахрушевым С.Е.</w:t>
      </w:r>
      <w:r w:rsidR="00E816DA">
        <w:rPr>
          <w:sz w:val="28"/>
          <w:szCs w:val="28"/>
          <w:shd w:val="clear" w:color="auto" w:fill="FFFFFF"/>
        </w:rPr>
        <w:t xml:space="preserve"> </w:t>
      </w:r>
      <w:r w:rsidRPr="00BE0768">
        <w:rPr>
          <w:sz w:val="28"/>
          <w:szCs w:val="28"/>
          <w:shd w:val="clear" w:color="auto" w:fill="FFFFFF"/>
        </w:rPr>
        <w:t xml:space="preserve">(ответчик) заключен </w:t>
      </w:r>
      <w:r w:rsidR="00495BAF">
        <w:rPr>
          <w:sz w:val="28"/>
          <w:szCs w:val="28"/>
          <w:shd w:val="clear" w:color="auto" w:fill="FFFFFF"/>
        </w:rPr>
        <w:t>договор займа</w:t>
      </w:r>
      <w:r w:rsidRPr="00BE0768">
        <w:rPr>
          <w:sz w:val="28"/>
          <w:szCs w:val="28"/>
          <w:shd w:val="clear" w:color="auto" w:fill="FFFFFF"/>
        </w:rPr>
        <w:t>,</w:t>
      </w:r>
      <w:r w:rsidRPr="00BE0768">
        <w:rPr>
          <w:color w:val="000000"/>
          <w:sz w:val="28"/>
          <w:szCs w:val="28"/>
        </w:rPr>
        <w:t xml:space="preserve"> в соответствии с которым ответчику выдан займ </w:t>
      </w:r>
      <w:r w:rsidRPr="00985A8A" w:rsidR="00985A8A">
        <w:rPr>
          <w:color w:val="000000"/>
          <w:sz w:val="28"/>
          <w:szCs w:val="28"/>
        </w:rPr>
        <w:t xml:space="preserve">в размере </w:t>
      </w:r>
      <w:r w:rsidR="002B021C">
        <w:rPr>
          <w:color w:val="000000"/>
          <w:sz w:val="28"/>
          <w:szCs w:val="28"/>
        </w:rPr>
        <w:t>1</w:t>
      </w:r>
      <w:r w:rsidR="00495BAF">
        <w:rPr>
          <w:color w:val="000000"/>
          <w:sz w:val="28"/>
          <w:szCs w:val="28"/>
        </w:rPr>
        <w:t>5000 рублей</w:t>
      </w:r>
      <w:r w:rsidRPr="00985A8A" w:rsidR="00985A8A">
        <w:rPr>
          <w:color w:val="000000"/>
          <w:sz w:val="28"/>
          <w:szCs w:val="28"/>
        </w:rPr>
        <w:t xml:space="preserve">, под </w:t>
      </w:r>
      <w:r w:rsidR="002B021C">
        <w:rPr>
          <w:color w:val="000000"/>
          <w:sz w:val="28"/>
          <w:szCs w:val="28"/>
        </w:rPr>
        <w:t>327.814</w:t>
      </w:r>
      <w:r w:rsidR="00495BAF">
        <w:rPr>
          <w:color w:val="000000"/>
          <w:sz w:val="28"/>
          <w:szCs w:val="28"/>
        </w:rPr>
        <w:t xml:space="preserve"> </w:t>
      </w:r>
      <w:r w:rsidRPr="00985A8A" w:rsidR="00985A8A">
        <w:rPr>
          <w:color w:val="000000"/>
          <w:sz w:val="28"/>
          <w:szCs w:val="28"/>
        </w:rPr>
        <w:t>% годовых.</w:t>
      </w:r>
      <w:r w:rsidRPr="00BE0768">
        <w:rPr>
          <w:color w:val="000000"/>
          <w:sz w:val="28"/>
          <w:szCs w:val="28"/>
        </w:rPr>
        <w:t xml:space="preserve"> Истец свои обязательства по договору займа исполнил путем передачи денежных средств ответчику, что подтверждается информацией о перечислении денежных средств клиенту безналичным способом. Ответчик в нарушение </w:t>
      </w:r>
      <w:r w:rsidRPr="00BE0768">
        <w:rPr>
          <w:color w:val="000000"/>
          <w:sz w:val="28"/>
          <w:szCs w:val="28"/>
        </w:rPr>
        <w:t xml:space="preserve">условий договора займа до настоящего времени денежные средства истцу не возвратил. </w:t>
      </w:r>
      <w:r>
        <w:rPr>
          <w:color w:val="000000"/>
          <w:sz w:val="28"/>
          <w:szCs w:val="28"/>
        </w:rPr>
        <w:t xml:space="preserve">На основании вышеизложенного, истец просит взыскать с ответчика задолженность по договору займа </w:t>
      </w:r>
      <w:r w:rsidRPr="001100FA" w:rsidR="001100FA">
        <w:rPr>
          <w:color w:val="000000"/>
          <w:sz w:val="28"/>
          <w:szCs w:val="28"/>
        </w:rPr>
        <w:t xml:space="preserve">в сумме </w:t>
      </w:r>
      <w:r w:rsidR="002B021C">
        <w:rPr>
          <w:color w:val="000000"/>
          <w:sz w:val="28"/>
          <w:szCs w:val="28"/>
        </w:rPr>
        <w:t>19 158 рублей 54 копейки</w:t>
      </w:r>
      <w:r w:rsidRPr="001100FA" w:rsidR="001100FA">
        <w:rPr>
          <w:color w:val="000000"/>
          <w:sz w:val="28"/>
          <w:szCs w:val="28"/>
        </w:rPr>
        <w:t xml:space="preserve">, из которых: </w:t>
      </w:r>
      <w:r w:rsidRPr="002B021C" w:rsidR="002B021C">
        <w:rPr>
          <w:color w:val="000000"/>
          <w:sz w:val="28"/>
          <w:szCs w:val="28"/>
        </w:rPr>
        <w:t>из которых: 12150 рублей 19 копеек – остаток основного долга, 7008 рублей 35 копеек – проценты по договору, а также расходов по оплате государственной пошлины в размере 766 рублей 34 копейки</w:t>
      </w:r>
      <w:r w:rsidRPr="00BE0768" w:rsidR="0044461D">
        <w:rPr>
          <w:sz w:val="28"/>
          <w:szCs w:val="28"/>
        </w:rPr>
        <w:t>.</w:t>
      </w:r>
    </w:p>
    <w:p w:rsidR="008100B7" w:rsidP="008100B7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истца </w:t>
      </w:r>
      <w:r w:rsidR="002B021C">
        <w:rPr>
          <w:sz w:val="28"/>
          <w:szCs w:val="28"/>
          <w:shd w:val="clear" w:color="auto" w:fill="FFFFFF"/>
        </w:rPr>
        <w:t>ПАО МФК «Центр финансовой поддержки»</w:t>
      </w:r>
      <w:r>
        <w:rPr>
          <w:sz w:val="28"/>
          <w:szCs w:val="28"/>
        </w:rPr>
        <w:t xml:space="preserve">, извещенный надлежащим образом, о времени и месте слушания дела, в судебное заседание не явился, </w:t>
      </w:r>
      <w:r w:rsidR="0067474D">
        <w:rPr>
          <w:sz w:val="28"/>
          <w:szCs w:val="28"/>
        </w:rPr>
        <w:t>ходатайствовал</w:t>
      </w:r>
      <w:r>
        <w:rPr>
          <w:sz w:val="28"/>
          <w:szCs w:val="28"/>
        </w:rPr>
        <w:t xml:space="preserve"> о рассмотре</w:t>
      </w:r>
      <w:r w:rsidR="0044461D">
        <w:rPr>
          <w:sz w:val="28"/>
          <w:szCs w:val="28"/>
        </w:rPr>
        <w:t xml:space="preserve">нии дела в </w:t>
      </w:r>
      <w:r w:rsidR="0067474D">
        <w:rPr>
          <w:sz w:val="28"/>
          <w:szCs w:val="28"/>
        </w:rPr>
        <w:t>свое</w:t>
      </w:r>
      <w:r w:rsidR="0044461D">
        <w:rPr>
          <w:sz w:val="28"/>
          <w:szCs w:val="28"/>
        </w:rPr>
        <w:t xml:space="preserve"> отсутствие</w:t>
      </w:r>
      <w:r>
        <w:rPr>
          <w:sz w:val="28"/>
          <w:szCs w:val="28"/>
        </w:rPr>
        <w:t>.</w:t>
      </w:r>
    </w:p>
    <w:p w:rsidR="00BE0768" w:rsidP="001D44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 о</w:t>
      </w:r>
      <w:r w:rsidRPr="001D44E3">
        <w:rPr>
          <w:rFonts w:ascii="Times New Roman" w:hAnsi="Times New Roman" w:cs="Times New Roman"/>
          <w:sz w:val="28"/>
          <w:szCs w:val="28"/>
        </w:rPr>
        <w:t>тветчик</w:t>
      </w:r>
      <w:r w:rsidR="0067474D">
        <w:rPr>
          <w:rFonts w:ascii="Times New Roman" w:hAnsi="Times New Roman" w:cs="Times New Roman"/>
          <w:sz w:val="28"/>
          <w:szCs w:val="28"/>
        </w:rPr>
        <w:t>а</w:t>
      </w:r>
      <w:r w:rsidRPr="00EB39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Вахрушева С.Е.</w:t>
      </w:r>
      <w:r w:rsidRPr="001D44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поступили сведения из ЗАГС администрации Кондинского района ХМАО – </w:t>
      </w:r>
      <w:r>
        <w:rPr>
          <w:rFonts w:ascii="Times New Roman" w:hAnsi="Times New Roman" w:cs="Times New Roman"/>
          <w:color w:val="000000"/>
          <w:sz w:val="28"/>
          <w:szCs w:val="28"/>
        </w:rPr>
        <w:t>Югра о смерти, дата смерти *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11EDC" w:rsidP="001D44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ходе рассмотрения дела</w:t>
      </w:r>
      <w:r w:rsidRPr="00E11EDC">
        <w:rPr>
          <w:rFonts w:ascii="Times New Roman" w:hAnsi="Times New Roman" w:cs="Times New Roman"/>
          <w:color w:val="000000"/>
          <w:sz w:val="28"/>
          <w:szCs w:val="28"/>
        </w:rPr>
        <w:t xml:space="preserve"> истребованы сведения у нотариуса нотариального округа Кондинского района. Согласно сведениям, представленным 13.05.2026 года, наследственное дело к имуществу ответчика не заводилось.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11EDC">
        <w:rPr>
          <w:rFonts w:ascii="Times New Roman" w:hAnsi="Times New Roman" w:cs="Times New Roman"/>
          <w:color w:val="000000"/>
          <w:sz w:val="28"/>
          <w:szCs w:val="28"/>
        </w:rPr>
        <w:t>стребова</w:t>
      </w:r>
      <w:r w:rsidRPr="00E11EDC">
        <w:rPr>
          <w:rFonts w:ascii="Times New Roman" w:hAnsi="Times New Roman" w:cs="Times New Roman"/>
          <w:color w:val="000000"/>
          <w:sz w:val="28"/>
          <w:szCs w:val="28"/>
        </w:rPr>
        <w:t xml:space="preserve">ны сведения из Федеральной службы государственной регистрации, кадастра и картографии, отделения лицензионно разрешительной работы по ХМАО-Югре, Центра государственной инспекции по маломерным судам министерства РФ по </w:t>
      </w:r>
      <w:r w:rsidRPr="00E11EDC">
        <w:rPr>
          <w:rFonts w:ascii="Times New Roman" w:hAnsi="Times New Roman" w:cs="Times New Roman"/>
          <w:color w:val="000000"/>
          <w:sz w:val="28"/>
          <w:szCs w:val="28"/>
        </w:rPr>
        <w:t>делам ГО и ЧС по ХМАО-Югре, Гостехнадзо</w:t>
      </w:r>
      <w:r w:rsidRPr="00E11EDC">
        <w:rPr>
          <w:rFonts w:ascii="Times New Roman" w:hAnsi="Times New Roman" w:cs="Times New Roman"/>
          <w:color w:val="000000"/>
          <w:sz w:val="28"/>
          <w:szCs w:val="28"/>
        </w:rPr>
        <w:t>ра по Кондинскому району, Госавтоинспекции по Кондинскому району, ПАО «Сбербанк» о наличии имущества у ответчика. Согласно представленной  информации, на момент смерти ответчика недвижимое имущество, транспортные средства, маломерные суда, самоходные машин</w:t>
      </w:r>
      <w:r w:rsidRPr="00E11EDC">
        <w:rPr>
          <w:rFonts w:ascii="Times New Roman" w:hAnsi="Times New Roman" w:cs="Times New Roman"/>
          <w:color w:val="000000"/>
          <w:sz w:val="28"/>
          <w:szCs w:val="28"/>
        </w:rPr>
        <w:t>ы и другие виды техники, оружие отсутствуют.</w:t>
      </w:r>
    </w:p>
    <w:p w:rsidR="00BE2408" w:rsidP="001D44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 участию в деле в качестве третьего лица, не заявляющего самостоятельных требований, привлечена </w:t>
      </w:r>
      <w:r w:rsidR="007914E3">
        <w:rPr>
          <w:rFonts w:ascii="Times New Roman" w:hAnsi="Times New Roman" w:cs="Times New Roman"/>
          <w:color w:val="000000"/>
          <w:sz w:val="28"/>
          <w:szCs w:val="28"/>
        </w:rPr>
        <w:t xml:space="preserve">супруга ответчика </w:t>
      </w:r>
      <w:r>
        <w:rPr>
          <w:rFonts w:ascii="Times New Roman" w:hAnsi="Times New Roman" w:cs="Times New Roman"/>
          <w:color w:val="000000"/>
          <w:sz w:val="28"/>
          <w:szCs w:val="28"/>
        </w:rPr>
        <w:t>*</w:t>
      </w:r>
      <w:r w:rsidR="007914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B3947" w:rsidP="001D44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Третье лицо *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B3947">
        <w:rPr>
          <w:rFonts w:ascii="Times New Roman" w:hAnsi="Times New Roman" w:cs="Times New Roman"/>
          <w:sz w:val="28"/>
          <w:szCs w:val="28"/>
        </w:rPr>
        <w:t>извещенн</w:t>
      </w:r>
      <w:r>
        <w:rPr>
          <w:rFonts w:ascii="Times New Roman" w:hAnsi="Times New Roman" w:cs="Times New Roman"/>
          <w:sz w:val="28"/>
          <w:szCs w:val="28"/>
        </w:rPr>
        <w:t>ая надлежащим образом</w:t>
      </w:r>
      <w:r w:rsidRPr="00EB3947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дате,</w:t>
      </w:r>
      <w:r w:rsidRPr="00EB3947">
        <w:rPr>
          <w:rFonts w:ascii="Times New Roman" w:hAnsi="Times New Roman" w:cs="Times New Roman"/>
          <w:sz w:val="28"/>
          <w:szCs w:val="28"/>
        </w:rPr>
        <w:t xml:space="preserve"> времени и месте </w:t>
      </w:r>
      <w:r>
        <w:rPr>
          <w:rFonts w:ascii="Times New Roman" w:hAnsi="Times New Roman" w:cs="Times New Roman"/>
          <w:sz w:val="28"/>
          <w:szCs w:val="28"/>
        </w:rPr>
        <w:t>проведения судебного з</w:t>
      </w:r>
      <w:r w:rsidRPr="00EB3947">
        <w:rPr>
          <w:rFonts w:ascii="Times New Roman" w:hAnsi="Times New Roman" w:cs="Times New Roman"/>
          <w:sz w:val="28"/>
          <w:szCs w:val="28"/>
        </w:rPr>
        <w:t>аседани</w:t>
      </w:r>
      <w:r>
        <w:rPr>
          <w:rFonts w:ascii="Times New Roman" w:hAnsi="Times New Roman" w:cs="Times New Roman"/>
          <w:sz w:val="28"/>
          <w:szCs w:val="28"/>
        </w:rPr>
        <w:t xml:space="preserve">я, в судебное заседание не явилась, ходатайствовала о рассмотрении дела в свое отсутствие. </w:t>
      </w:r>
    </w:p>
    <w:p w:rsidR="00BE0768" w:rsidP="00BE076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указанных обстоятельствах, руководствуясь ст. 167 ГПК РФ, мировой судья счел возможным рассмотреть дело в отсутствие сторон. </w:t>
      </w:r>
    </w:p>
    <w:p w:rsidR="00BE0768" w:rsidP="00BE07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</w:t>
      </w:r>
      <w:r>
        <w:rPr>
          <w:rFonts w:ascii="Times New Roman" w:hAnsi="Times New Roman" w:cs="Times New Roman"/>
          <w:sz w:val="28"/>
          <w:szCs w:val="28"/>
        </w:rPr>
        <w:t>в и исследовав материалы дела, мировой судья пришел к следующему.</w:t>
      </w:r>
    </w:p>
    <w:p w:rsidR="00BE0768" w:rsidP="00BE07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п. 4 ч. 1 ст. 2 Федерального закона от 02.07.2010 № 151-ФЗ «О микрофинансовой деятельности и микрофинансовых организациях» договор микрозайма - договор займа, сумма которого не прев</w:t>
      </w:r>
      <w:r>
        <w:rPr>
          <w:rFonts w:ascii="Times New Roman" w:hAnsi="Times New Roman" w:cs="Times New Roman"/>
          <w:sz w:val="28"/>
          <w:szCs w:val="28"/>
        </w:rPr>
        <w:t>ышает предельный размер обязательств заемщика перед займодавцем по основному долгу, установленный настоящим Федеральным законом.</w:t>
      </w:r>
    </w:p>
    <w:p w:rsidR="00BE0768" w:rsidRPr="001D44E3" w:rsidP="001100FA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Истцом указано, что </w:t>
      </w:r>
      <w:r w:rsidR="002B021C">
        <w:rPr>
          <w:sz w:val="28"/>
          <w:szCs w:val="28"/>
        </w:rPr>
        <w:t>17 апреля 2023</w:t>
      </w:r>
      <w:r w:rsidR="00495BAF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между </w:t>
      </w:r>
      <w:r w:rsidR="002B021C">
        <w:rPr>
          <w:sz w:val="28"/>
          <w:szCs w:val="28"/>
        </w:rPr>
        <w:t>ПАО МФК «Центр финансовой поддержки»</w:t>
      </w:r>
      <w:r w:rsidRPr="001D44E3" w:rsidR="001D44E3">
        <w:rPr>
          <w:sz w:val="28"/>
          <w:szCs w:val="28"/>
        </w:rPr>
        <w:t xml:space="preserve"> </w:t>
      </w:r>
      <w:r w:rsidR="008100B7">
        <w:rPr>
          <w:sz w:val="28"/>
          <w:szCs w:val="28"/>
          <w:shd w:val="clear" w:color="auto" w:fill="FFFFFF"/>
        </w:rPr>
        <w:t xml:space="preserve">и </w:t>
      </w:r>
      <w:r w:rsidR="002B021C">
        <w:rPr>
          <w:sz w:val="28"/>
          <w:szCs w:val="28"/>
          <w:shd w:val="clear" w:color="auto" w:fill="FFFFFF"/>
        </w:rPr>
        <w:t>Вахрушевым С.Е.</w:t>
      </w:r>
      <w:r>
        <w:rPr>
          <w:sz w:val="28"/>
          <w:szCs w:val="28"/>
        </w:rPr>
        <w:t xml:space="preserve"> был заключен </w:t>
      </w:r>
      <w:r w:rsidR="00495BAF">
        <w:rPr>
          <w:sz w:val="28"/>
          <w:szCs w:val="28"/>
        </w:rPr>
        <w:t xml:space="preserve">договор займа </w:t>
      </w:r>
      <w:r w:rsidRPr="00EB3947" w:rsidR="00EB3947">
        <w:rPr>
          <w:sz w:val="28"/>
          <w:szCs w:val="28"/>
        </w:rPr>
        <w:t>№ Z671115504806</w:t>
      </w:r>
      <w:r>
        <w:rPr>
          <w:sz w:val="28"/>
          <w:szCs w:val="28"/>
        </w:rPr>
        <w:t xml:space="preserve">, в соответствии с </w:t>
      </w:r>
      <w:r w:rsidRPr="001D44E3">
        <w:rPr>
          <w:sz w:val="28"/>
          <w:szCs w:val="28"/>
        </w:rPr>
        <w:t xml:space="preserve">которым ответчику предоставлены денежные средства в размере </w:t>
      </w:r>
      <w:r w:rsidR="00EB3947">
        <w:rPr>
          <w:sz w:val="28"/>
          <w:szCs w:val="28"/>
        </w:rPr>
        <w:t>1</w:t>
      </w:r>
      <w:r w:rsidR="00495BAF">
        <w:rPr>
          <w:sz w:val="28"/>
          <w:szCs w:val="28"/>
        </w:rPr>
        <w:t>5000 рублей</w:t>
      </w:r>
      <w:r w:rsidRPr="001D44E3">
        <w:rPr>
          <w:sz w:val="28"/>
          <w:szCs w:val="28"/>
        </w:rPr>
        <w:t>.</w:t>
      </w:r>
    </w:p>
    <w:p w:rsidR="00BE0768" w:rsidRPr="00865B72" w:rsidP="001D44E3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865B72">
        <w:rPr>
          <w:color w:val="000000" w:themeColor="text1"/>
          <w:sz w:val="28"/>
          <w:szCs w:val="28"/>
        </w:rPr>
        <w:t xml:space="preserve">Договор заключен в электронном виде с соблюдением простой письменной формы посредством использования функционала сайта взыскателя в сети интернет, расположенного по адресу </w:t>
      </w:r>
      <w:hyperlink r:id="rId5" w:history="1">
        <w:r w:rsidRPr="00865B72" w:rsidR="00EB3947">
          <w:rPr>
            <w:rStyle w:val="Hyperlink"/>
            <w:color w:val="000000" w:themeColor="text1"/>
            <w:sz w:val="28"/>
            <w:szCs w:val="28"/>
            <w:u w:val="none"/>
          </w:rPr>
          <w:t>www.</w:t>
        </w:r>
        <w:r w:rsidRPr="00865B72" w:rsidR="00EB3947">
          <w:rPr>
            <w:rStyle w:val="Hyperlink"/>
            <w:color w:val="000000" w:themeColor="text1"/>
            <w:sz w:val="28"/>
            <w:szCs w:val="28"/>
            <w:u w:val="none"/>
            <w:lang w:val="en-US"/>
          </w:rPr>
          <w:t>vivadengi</w:t>
        </w:r>
        <w:r w:rsidRPr="00865B72" w:rsidR="00EB3947">
          <w:rPr>
            <w:rStyle w:val="Hyperlink"/>
            <w:color w:val="000000" w:themeColor="text1"/>
            <w:sz w:val="28"/>
            <w:szCs w:val="28"/>
            <w:u w:val="none"/>
          </w:rPr>
          <w:t>.ru</w:t>
        </w:r>
      </w:hyperlink>
      <w:r w:rsidRPr="00865B72">
        <w:rPr>
          <w:color w:val="000000" w:themeColor="text1"/>
          <w:sz w:val="28"/>
          <w:szCs w:val="28"/>
        </w:rPr>
        <w:t>.</w:t>
      </w:r>
    </w:p>
    <w:p w:rsidR="00BE0768" w:rsidRPr="001D44E3" w:rsidP="001D44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01D4">
        <w:rPr>
          <w:rFonts w:ascii="Times New Roman" w:hAnsi="Times New Roman" w:cs="Times New Roman"/>
          <w:sz w:val="28"/>
          <w:szCs w:val="28"/>
        </w:rPr>
        <w:t>В соответствии с пунктом 1</w:t>
      </w:r>
      <w:r w:rsidRPr="00E401D4">
        <w:rPr>
          <w:rFonts w:ascii="Times New Roman" w:hAnsi="Times New Roman" w:cs="Times New Roman"/>
          <w:sz w:val="28"/>
          <w:szCs w:val="28"/>
        </w:rPr>
        <w:t xml:space="preserve"> статьи 432 Гражданского кодекса Российской Федерации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Существенными </w:t>
      </w:r>
      <w:r w:rsidRPr="001D44E3">
        <w:rPr>
          <w:rFonts w:ascii="Times New Roman" w:hAnsi="Times New Roman" w:cs="Times New Roman"/>
          <w:sz w:val="28"/>
          <w:szCs w:val="28"/>
        </w:rPr>
        <w:t>являются условия о предмете догов</w:t>
      </w:r>
      <w:r w:rsidRPr="001D44E3">
        <w:rPr>
          <w:rFonts w:ascii="Times New Roman" w:hAnsi="Times New Roman" w:cs="Times New Roman"/>
          <w:sz w:val="28"/>
          <w:szCs w:val="28"/>
        </w:rPr>
        <w:t>ора, условия, которые названы в законе или иных правовых актах как существенные или необходимые для договоров данного вида, а также все те условия, относительно которых по заявлению одной из сторон должно быть достигнуто соглашение.</w:t>
      </w:r>
    </w:p>
    <w:p w:rsidR="00BE0768" w:rsidP="00BE076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E3">
        <w:rPr>
          <w:sz w:val="28"/>
          <w:szCs w:val="28"/>
        </w:rPr>
        <w:t>Согласно пункту 2 стать</w:t>
      </w:r>
      <w:r w:rsidRPr="001D44E3">
        <w:rPr>
          <w:sz w:val="28"/>
          <w:szCs w:val="28"/>
        </w:rPr>
        <w:t>и 434 Гражданского кодекса Российской Федерации договор в письменной форме может быть заключен путем составления одного документа (в том числе электронного), подписанного сторонами</w:t>
      </w:r>
      <w:r>
        <w:rPr>
          <w:sz w:val="28"/>
          <w:szCs w:val="28"/>
        </w:rPr>
        <w:t>, или обмена письмами, телеграммами, электронными документами либо иными дан</w:t>
      </w:r>
      <w:r>
        <w:rPr>
          <w:sz w:val="28"/>
          <w:szCs w:val="28"/>
        </w:rPr>
        <w:t>ными в соответствии с правилами абзаца второго пункта 1 статьи 160 настоящего Кодекса. Письменная форма договора считается соблюденной, если письменное предложение заключить договор принято в порядке, предусмотренном пунктом 3 статьи 438 настоящего Кодекса</w:t>
      </w:r>
      <w:r>
        <w:rPr>
          <w:sz w:val="28"/>
          <w:szCs w:val="28"/>
        </w:rPr>
        <w:t>, то есть получен ответ на оферту (ее акцепт) или совершены иные конклюдентные действия, позволяющие установить заключение договора на указанных условиях.</w:t>
      </w:r>
    </w:p>
    <w:p w:rsidR="00BE0768" w:rsidP="00BE076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Согласно п. 1 ст. 807 Гражданского кодекса Российской Федерации по договору займа одна сторона (заимо</w:t>
      </w:r>
      <w:r>
        <w:rPr>
          <w:sz w:val="28"/>
          <w:szCs w:val="28"/>
        </w:rPr>
        <w:t>давец) передает в собственность другой стороне (заемщику) деньги или другие вещи, определенные родовыми признаками, а заемщик обязуется возвратить заимодавцу такую же сумму денег (сумму займа).</w:t>
      </w:r>
    </w:p>
    <w:p w:rsidR="00BE0768" w:rsidP="00BE076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Договор займа считается заключенным с момента передачи денег и</w:t>
      </w:r>
      <w:r>
        <w:rPr>
          <w:sz w:val="28"/>
          <w:szCs w:val="28"/>
        </w:rPr>
        <w:t>ли других вещей.</w:t>
      </w:r>
    </w:p>
    <w:p w:rsidR="00BE0768" w:rsidP="00BE076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подтверждение заключения договора займа и его условий в силу ст. 808 Гражданского кодекса Российской Федерации может быть предоставлена расписка или иной документ, подтверждающий передачу денежной суммы.</w:t>
      </w:r>
    </w:p>
    <w:p w:rsidR="00BE0768" w:rsidP="00BE076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в силу положений у</w:t>
      </w:r>
      <w:r>
        <w:rPr>
          <w:sz w:val="28"/>
          <w:szCs w:val="28"/>
        </w:rPr>
        <w:t>казанного законодательства, договор займа является реальным и считается заключенным с момента передачи денежных средств.</w:t>
      </w:r>
    </w:p>
    <w:p w:rsidR="00BE0768" w:rsidP="00BE076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55, 56 Гражданского процессуального кодекса Российской Федерации доказательствами по делу являются полученные в п</w:t>
      </w:r>
      <w:r>
        <w:rPr>
          <w:sz w:val="28"/>
          <w:szCs w:val="28"/>
        </w:rPr>
        <w:t>редусмотренном законом порядке сведения о фактах, на основе которых суд устанавливает наличие или отсутствие обстоятельств, обосновывающих требования и возражения сторон, а также иных обстоятельств, имеющих значение для правильного рассмотрения и разрешени</w:t>
      </w:r>
      <w:r>
        <w:rPr>
          <w:sz w:val="28"/>
          <w:szCs w:val="28"/>
        </w:rPr>
        <w:t>я дела.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</w:t>
      </w:r>
    </w:p>
    <w:p w:rsidR="00BE0768" w:rsidP="00BE076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смыслу приведенных норм, в гражданском процессе действует презумпция, согл</w:t>
      </w:r>
      <w:r>
        <w:rPr>
          <w:sz w:val="28"/>
          <w:szCs w:val="28"/>
        </w:rPr>
        <w:t>асно которой на ответчика не может быть возложена ответственность, если истец не доказал обстоятельства, подтверждающие его требования.</w:t>
      </w:r>
    </w:p>
    <w:p w:rsidR="00BE0768" w:rsidP="00BE076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обязанность доказать заключение договора займа, исходя из общего правила распределения обязанностей по до</w:t>
      </w:r>
      <w:r>
        <w:rPr>
          <w:sz w:val="28"/>
          <w:szCs w:val="28"/>
        </w:rPr>
        <w:t>казыванию, возлагается на истца.</w:t>
      </w:r>
    </w:p>
    <w:p w:rsidR="00F07C96" w:rsidP="00F07C96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Между тем, материалы дела не содержат допустимых доказательств, предусмотренных ст. 60 Гражданского процессуального кодекса Российской Федерации, подтверждающих перечисление </w:t>
      </w:r>
      <w:r w:rsidR="002B021C">
        <w:rPr>
          <w:sz w:val="28"/>
          <w:szCs w:val="28"/>
        </w:rPr>
        <w:t>ПАО МФК «Центр финансовой поддержки»</w:t>
      </w:r>
      <w:r w:rsidRPr="001D44E3" w:rsidR="001D44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денежных средств </w:t>
      </w:r>
      <w:r w:rsidR="002B021C">
        <w:rPr>
          <w:sz w:val="28"/>
          <w:szCs w:val="28"/>
        </w:rPr>
        <w:t>Вахрушев</w:t>
      </w:r>
      <w:r w:rsidR="00963863">
        <w:rPr>
          <w:sz w:val="28"/>
          <w:szCs w:val="28"/>
        </w:rPr>
        <w:t>у</w:t>
      </w:r>
      <w:r w:rsidR="002B021C">
        <w:rPr>
          <w:sz w:val="28"/>
          <w:szCs w:val="28"/>
        </w:rPr>
        <w:t xml:space="preserve"> С.Е.</w:t>
      </w:r>
      <w:r>
        <w:rPr>
          <w:sz w:val="28"/>
          <w:szCs w:val="28"/>
        </w:rPr>
        <w:t xml:space="preserve">, а также сведений о передаче </w:t>
      </w:r>
      <w:r w:rsidR="00514F40">
        <w:rPr>
          <w:sz w:val="28"/>
          <w:szCs w:val="28"/>
        </w:rPr>
        <w:t xml:space="preserve"> </w:t>
      </w:r>
      <w:r w:rsidR="002B021C">
        <w:rPr>
          <w:sz w:val="28"/>
          <w:szCs w:val="28"/>
        </w:rPr>
        <w:t>Вахрушев</w:t>
      </w:r>
      <w:r w:rsidR="00963863">
        <w:rPr>
          <w:sz w:val="28"/>
          <w:szCs w:val="28"/>
        </w:rPr>
        <w:t>ым</w:t>
      </w:r>
      <w:r w:rsidR="002B021C">
        <w:rPr>
          <w:sz w:val="28"/>
          <w:szCs w:val="28"/>
        </w:rPr>
        <w:t xml:space="preserve"> С.Е.</w:t>
      </w:r>
      <w:r>
        <w:rPr>
          <w:sz w:val="28"/>
          <w:szCs w:val="28"/>
        </w:rPr>
        <w:t xml:space="preserve"> </w:t>
      </w:r>
      <w:r w:rsidR="002B021C">
        <w:rPr>
          <w:sz w:val="28"/>
          <w:szCs w:val="28"/>
        </w:rPr>
        <w:t>ПАО МФК «Центр финансовой поддержки»</w:t>
      </w:r>
      <w:r w:rsidRPr="001D44E3" w:rsidR="001D44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 о номере своего </w:t>
      </w:r>
      <w:r w:rsidR="001931AC">
        <w:rPr>
          <w:sz w:val="28"/>
          <w:szCs w:val="28"/>
        </w:rPr>
        <w:t>банковского счета (</w:t>
      </w:r>
      <w:r>
        <w:rPr>
          <w:sz w:val="28"/>
          <w:szCs w:val="28"/>
        </w:rPr>
        <w:t>карточного счета</w:t>
      </w:r>
      <w:r w:rsidR="001931AC">
        <w:rPr>
          <w:sz w:val="28"/>
          <w:szCs w:val="28"/>
        </w:rPr>
        <w:t>)</w:t>
      </w:r>
      <w:r>
        <w:rPr>
          <w:sz w:val="28"/>
          <w:szCs w:val="28"/>
        </w:rPr>
        <w:t xml:space="preserve"> для перечисления денежных средств. </w:t>
      </w:r>
    </w:p>
    <w:p w:rsidR="00F07C96" w:rsidP="00F07C96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07C96">
        <w:rPr>
          <w:sz w:val="28"/>
          <w:szCs w:val="28"/>
        </w:rPr>
        <w:t>Из у</w:t>
      </w:r>
      <w:r>
        <w:rPr>
          <w:sz w:val="28"/>
          <w:szCs w:val="28"/>
        </w:rPr>
        <w:t>к</w:t>
      </w:r>
      <w:r w:rsidRPr="00F07C96">
        <w:rPr>
          <w:sz w:val="28"/>
          <w:szCs w:val="28"/>
        </w:rPr>
        <w:t>азанных документов о подтверждении п</w:t>
      </w:r>
      <w:r w:rsidRPr="00F07C96">
        <w:rPr>
          <w:sz w:val="28"/>
          <w:szCs w:val="28"/>
        </w:rPr>
        <w:t xml:space="preserve">еречисления держателю банковской карты № </w:t>
      </w:r>
      <w:r>
        <w:rPr>
          <w:sz w:val="28"/>
          <w:szCs w:val="28"/>
        </w:rPr>
        <w:t>*</w:t>
      </w:r>
      <w:r w:rsidRPr="00F07C96">
        <w:rPr>
          <w:sz w:val="28"/>
          <w:szCs w:val="28"/>
        </w:rPr>
        <w:t xml:space="preserve"> денежных средств в сумме </w:t>
      </w:r>
      <w:r w:rsidRPr="00F10BFA" w:rsidR="00F10BFA">
        <w:rPr>
          <w:sz w:val="28"/>
          <w:szCs w:val="28"/>
        </w:rPr>
        <w:t>14010</w:t>
      </w:r>
      <w:r w:rsidR="00495BAF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через систему </w:t>
      </w:r>
      <w:r w:rsidR="00F10BFA">
        <w:rPr>
          <w:sz w:val="28"/>
          <w:szCs w:val="28"/>
        </w:rPr>
        <w:t>ТКБ Банк ПАО</w:t>
      </w:r>
      <w:r w:rsidRPr="00F07C96">
        <w:rPr>
          <w:sz w:val="28"/>
          <w:szCs w:val="28"/>
        </w:rPr>
        <w:t xml:space="preserve"> невозможно однозначно установить, что указанный</w:t>
      </w:r>
      <w:r w:rsidR="00CB7C9F">
        <w:rPr>
          <w:sz w:val="28"/>
          <w:szCs w:val="28"/>
        </w:rPr>
        <w:t xml:space="preserve"> перевод был совершён </w:t>
      </w:r>
      <w:r w:rsidR="002B021C">
        <w:rPr>
          <w:sz w:val="28"/>
          <w:szCs w:val="28"/>
        </w:rPr>
        <w:t>ПАО МФК «Центр финансовой поддержки»</w:t>
      </w:r>
      <w:r w:rsidRPr="00F07C96">
        <w:rPr>
          <w:sz w:val="28"/>
          <w:szCs w:val="28"/>
        </w:rPr>
        <w:t xml:space="preserve"> в пользу ответчика. Материа</w:t>
      </w:r>
      <w:r w:rsidRPr="00F07C96">
        <w:rPr>
          <w:sz w:val="28"/>
          <w:szCs w:val="28"/>
        </w:rPr>
        <w:t>лы дела сведений о принадлежности банковской карты ответчику не содержат.</w:t>
      </w:r>
      <w:r w:rsidR="00EF5435">
        <w:rPr>
          <w:sz w:val="28"/>
          <w:szCs w:val="28"/>
        </w:rPr>
        <w:t xml:space="preserve"> (л.д. 104-105)</w:t>
      </w:r>
    </w:p>
    <w:p w:rsidR="00ED788F" w:rsidRPr="00F07C96" w:rsidP="00F07C96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как следует </w:t>
      </w:r>
      <w:r w:rsidR="00A935F1">
        <w:rPr>
          <w:sz w:val="28"/>
          <w:szCs w:val="28"/>
        </w:rPr>
        <w:t xml:space="preserve">ответа АО «ТБанк» на запрос суда указанная банковская карта на имя Вахрушева С.Е.  не выпускалась. </w:t>
      </w:r>
      <w:r w:rsidR="00EF5435">
        <w:rPr>
          <w:sz w:val="28"/>
          <w:szCs w:val="28"/>
        </w:rPr>
        <w:t xml:space="preserve"> (л.д.61,</w:t>
      </w:r>
      <w:r w:rsidR="00A751AD">
        <w:rPr>
          <w:sz w:val="28"/>
          <w:szCs w:val="28"/>
        </w:rPr>
        <w:t xml:space="preserve"> 74</w:t>
      </w:r>
      <w:r w:rsidR="00EF5435">
        <w:rPr>
          <w:sz w:val="28"/>
          <w:szCs w:val="28"/>
        </w:rPr>
        <w:t>)</w:t>
      </w:r>
    </w:p>
    <w:p w:rsidR="003852C4" w:rsidP="00F07C96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24A6E">
        <w:rPr>
          <w:sz w:val="28"/>
          <w:szCs w:val="28"/>
        </w:rPr>
        <w:t xml:space="preserve">Истцом также не доказано, что </w:t>
      </w:r>
      <w:r w:rsidRPr="00624A6E">
        <w:rPr>
          <w:sz w:val="28"/>
          <w:szCs w:val="28"/>
        </w:rPr>
        <w:t xml:space="preserve">ответчик является абонентом телефонного номера – </w:t>
      </w:r>
      <w:r>
        <w:rPr>
          <w:sz w:val="28"/>
          <w:szCs w:val="28"/>
        </w:rPr>
        <w:t>*</w:t>
      </w:r>
      <w:r w:rsidR="00C55BB6">
        <w:rPr>
          <w:sz w:val="28"/>
          <w:szCs w:val="28"/>
        </w:rPr>
        <w:t xml:space="preserve">, на который, согласно исковому заявлению, </w:t>
      </w:r>
      <w:r w:rsidRPr="00624A6E">
        <w:rPr>
          <w:sz w:val="28"/>
          <w:szCs w:val="28"/>
        </w:rPr>
        <w:t>был направлен смс-код, являющийся аналогом со</w:t>
      </w:r>
      <w:r>
        <w:rPr>
          <w:sz w:val="28"/>
          <w:szCs w:val="28"/>
        </w:rPr>
        <w:t xml:space="preserve">бственноручной подписи заемщика. </w:t>
      </w:r>
    </w:p>
    <w:p w:rsidR="00624A6E" w:rsidP="00F07C96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тем, из ответа</w:t>
      </w:r>
      <w:r w:rsidR="00145C20">
        <w:rPr>
          <w:sz w:val="28"/>
          <w:szCs w:val="28"/>
        </w:rPr>
        <w:t xml:space="preserve"> ООО «Т2 Мобайл»</w:t>
      </w:r>
      <w:r>
        <w:rPr>
          <w:sz w:val="28"/>
          <w:szCs w:val="28"/>
        </w:rPr>
        <w:t xml:space="preserve"> на запрос суда</w:t>
      </w:r>
      <w:r w:rsidRPr="00624A6E">
        <w:rPr>
          <w:sz w:val="28"/>
          <w:szCs w:val="28"/>
        </w:rPr>
        <w:t xml:space="preserve"> следует, что абонентский номер </w:t>
      </w:r>
      <w:r>
        <w:rPr>
          <w:sz w:val="28"/>
          <w:szCs w:val="28"/>
        </w:rPr>
        <w:t>*</w:t>
      </w:r>
      <w:r w:rsidRPr="00624A6E">
        <w:rPr>
          <w:sz w:val="28"/>
          <w:szCs w:val="28"/>
        </w:rPr>
        <w:t xml:space="preserve"> зарегистрирован </w:t>
      </w:r>
      <w:r w:rsidR="00EA7300">
        <w:rPr>
          <w:sz w:val="28"/>
          <w:szCs w:val="28"/>
        </w:rPr>
        <w:t>на</w:t>
      </w:r>
      <w:r w:rsidRPr="00624A6E">
        <w:rPr>
          <w:sz w:val="28"/>
          <w:szCs w:val="28"/>
        </w:rPr>
        <w:t xml:space="preserve"> абонент</w:t>
      </w:r>
      <w:r w:rsidR="0097400F">
        <w:rPr>
          <w:sz w:val="28"/>
          <w:szCs w:val="28"/>
        </w:rPr>
        <w:t>а</w:t>
      </w:r>
      <w:r w:rsidRPr="00624A6E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  <w:r w:rsidR="0097400F">
        <w:rPr>
          <w:sz w:val="28"/>
          <w:szCs w:val="28"/>
        </w:rPr>
        <w:t xml:space="preserve"> датой активации номера является 17.04.2023 – день заключения договора займа</w:t>
      </w:r>
      <w:r w:rsidR="00EA7300">
        <w:rPr>
          <w:sz w:val="28"/>
          <w:szCs w:val="28"/>
        </w:rPr>
        <w:t xml:space="preserve"> (л.д.59)</w:t>
      </w:r>
      <w:r w:rsidR="0097400F">
        <w:rPr>
          <w:sz w:val="28"/>
          <w:szCs w:val="28"/>
        </w:rPr>
        <w:t xml:space="preserve">. </w:t>
      </w:r>
    </w:p>
    <w:p w:rsidR="00BE0768" w:rsidP="00BE07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указано в Обзоре судебной практики Верховного Суда Российской Федерации № 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(2015), утверждённом Президиумом Верховного Суда Российской Федерации 25.11.2015, займодавец заинтересован в обеспечении надлежащих доказательств, подтверждающих заключение договора займа, и в случае возникновения спора на нем лежит риск недоказанности соо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тветствующего факта.</w:t>
      </w:r>
    </w:p>
    <w:p w:rsidR="00C036E4" w:rsidP="0072717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обстоятельства, свидетельствующие о фактическом получении ответчиком денежных средств, истцом не доказаны.</w:t>
      </w:r>
    </w:p>
    <w:p w:rsidR="00C036E4" w:rsidP="00BE076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036E4">
        <w:rPr>
          <w:sz w:val="28"/>
          <w:szCs w:val="28"/>
        </w:rPr>
        <w:t>С учетом изложенного, принимая во внимание отсутствие доказательств, позволяющих идентифицировать ответчика как л</w:t>
      </w:r>
      <w:r w:rsidRPr="00C036E4">
        <w:rPr>
          <w:sz w:val="28"/>
          <w:szCs w:val="28"/>
        </w:rPr>
        <w:t>ицо, подписавшее договор займа, учитывая, что договор заключен с использованием телефонного номера, не принадлежащего ответчику, а денежные средства перечислены на счет, который ответчику не принадлежит, суд приходит к выводу об отказе в удовлетворении иск</w:t>
      </w:r>
      <w:r w:rsidRPr="00C036E4">
        <w:rPr>
          <w:sz w:val="28"/>
          <w:szCs w:val="28"/>
        </w:rPr>
        <w:t>а, поскольку доказательств, достоверно подтверждающих факт заключения ответчиком договора займа, не представлено, волеизъявление ответчика на заключение спорного договора отсутствовало, в связи с чем правоотношения, возникающие из договора за</w:t>
      </w:r>
      <w:r w:rsidR="008446C7">
        <w:rPr>
          <w:sz w:val="28"/>
          <w:szCs w:val="28"/>
        </w:rPr>
        <w:t>йма между сторонами не возникли</w:t>
      </w:r>
      <w:r w:rsidRPr="00514F40" w:rsidR="008446C7">
        <w:rPr>
          <w:sz w:val="28"/>
          <w:szCs w:val="28"/>
        </w:rPr>
        <w:t>, исковые требования не подлежат удовлетворению.</w:t>
      </w:r>
    </w:p>
    <w:p w:rsidR="00BE0768" w:rsidP="00BE0768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изложенного, руководствуясь ст. ст. 194-199 ГПК РФ, мировой судья,</w:t>
      </w:r>
    </w:p>
    <w:p w:rsidR="00BE0768" w:rsidRPr="00F10BFA" w:rsidP="00BE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BFA">
        <w:rPr>
          <w:rFonts w:ascii="Times New Roman" w:hAnsi="Times New Roman" w:cs="Times New Roman"/>
          <w:sz w:val="28"/>
          <w:szCs w:val="28"/>
        </w:rPr>
        <w:t>р е ш и л:</w:t>
      </w:r>
    </w:p>
    <w:p w:rsidR="00766468" w:rsidP="00F10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27BB">
        <w:rPr>
          <w:rFonts w:ascii="Times New Roman" w:hAnsi="Times New Roman" w:cs="Times New Roman"/>
          <w:sz w:val="28"/>
          <w:szCs w:val="28"/>
        </w:rPr>
        <w:t xml:space="preserve">В удовлетворении исковых требований </w:t>
      </w:r>
      <w:r w:rsidRPr="00F10BFA" w:rsidR="00F10BFA">
        <w:rPr>
          <w:rFonts w:ascii="Times New Roman" w:hAnsi="Times New Roman" w:cs="Times New Roman"/>
          <w:sz w:val="28"/>
          <w:szCs w:val="28"/>
        </w:rPr>
        <w:t>ПАО МФК «Центр финансовой поддержки» к Вахрушеву Сергею Евгеньевичу, третье лицо</w:t>
      </w:r>
      <w:r w:rsidR="008446C7">
        <w:rPr>
          <w:rFonts w:ascii="Times New Roman" w:hAnsi="Times New Roman" w:cs="Times New Roman"/>
          <w:sz w:val="28"/>
          <w:szCs w:val="28"/>
        </w:rPr>
        <w:t>,</w:t>
      </w:r>
      <w:r w:rsidRPr="00F10BFA" w:rsidR="00F10BFA">
        <w:rPr>
          <w:rFonts w:ascii="Times New Roman" w:hAnsi="Times New Roman" w:cs="Times New Roman"/>
          <w:sz w:val="28"/>
          <w:szCs w:val="28"/>
        </w:rPr>
        <w:t xml:space="preserve"> не заявляющее самостоятельных требований, относительно предмета спора</w:t>
      </w:r>
      <w:r w:rsidR="008446C7">
        <w:rPr>
          <w:rFonts w:ascii="Times New Roman" w:hAnsi="Times New Roman" w:cs="Times New Roman"/>
          <w:sz w:val="28"/>
          <w:szCs w:val="28"/>
        </w:rPr>
        <w:t>,</w:t>
      </w:r>
      <w:r w:rsidRPr="00F10BFA" w:rsidR="00F10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F10BFA" w:rsidR="00F10BFA">
        <w:rPr>
          <w:rFonts w:ascii="Times New Roman" w:hAnsi="Times New Roman" w:cs="Times New Roman"/>
          <w:sz w:val="28"/>
          <w:szCs w:val="28"/>
        </w:rPr>
        <w:t xml:space="preserve"> о взыскании задолженности по договору займа</w:t>
      </w:r>
      <w:r>
        <w:rPr>
          <w:rFonts w:ascii="Times New Roman" w:hAnsi="Times New Roman" w:cs="Times New Roman"/>
          <w:sz w:val="28"/>
          <w:szCs w:val="28"/>
        </w:rPr>
        <w:t>, отказать.</w:t>
      </w:r>
    </w:p>
    <w:p w:rsidR="00BE0768" w:rsidP="00F10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0BFA">
        <w:rPr>
          <w:rFonts w:ascii="Times New Roman" w:eastAsia="Times New Roman" w:hAnsi="Times New Roman" w:cs="Times New Roman"/>
          <w:sz w:val="28"/>
          <w:szCs w:val="28"/>
        </w:rPr>
        <w:t>Решение может быть обжаловано в Кондинский районный суд Ханты-Мансийского автон</w:t>
      </w:r>
      <w:r w:rsidRPr="00F10BFA">
        <w:rPr>
          <w:rFonts w:ascii="Times New Roman" w:eastAsia="Times New Roman" w:hAnsi="Times New Roman" w:cs="Times New Roman"/>
          <w:sz w:val="28"/>
          <w:szCs w:val="28"/>
        </w:rPr>
        <w:t>омного округа - Югры в течение месяца со дня принятия в окончательной форме путем подачи апелляционной жалобы через мирового судью судебного участка № 1 Кондинского судебного района Ханты-Мансийского автономного округа - Югры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E0768" w:rsidP="00BE0768">
      <w:pPr>
        <w:pStyle w:val="BodyText2"/>
        <w:ind w:firstLine="567"/>
        <w:rPr>
          <w:sz w:val="28"/>
          <w:szCs w:val="28"/>
        </w:rPr>
      </w:pPr>
    </w:p>
    <w:p w:rsidR="00EC6674" w:rsidRPr="00766468" w:rsidP="00BE0768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66468">
        <w:rPr>
          <w:rFonts w:ascii="Times New Roman" w:hAnsi="Times New Roman" w:cs="Times New Roman"/>
          <w:color w:val="FFFFFF" w:themeColor="background1"/>
          <w:sz w:val="28"/>
          <w:szCs w:val="28"/>
        </w:rPr>
        <w:t>Мировой судья</w:t>
      </w:r>
      <w:r w:rsidRPr="00766468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66468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766468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</w:p>
    <w:p w:rsidR="00EC6674" w:rsidRPr="00766468" w:rsidP="00BE0768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766468">
        <w:rPr>
          <w:rFonts w:ascii="Times New Roman" w:hAnsi="Times New Roman" w:cs="Times New Roman"/>
          <w:color w:val="FFFFFF" w:themeColor="background1"/>
          <w:sz w:val="28"/>
          <w:szCs w:val="28"/>
        </w:rPr>
        <w:t>Копия вер</w:t>
      </w:r>
      <w:r w:rsidRPr="00766468">
        <w:rPr>
          <w:rFonts w:ascii="Times New Roman" w:hAnsi="Times New Roman" w:cs="Times New Roman"/>
          <w:color w:val="FFFFFF" w:themeColor="background1"/>
          <w:sz w:val="28"/>
          <w:szCs w:val="28"/>
        </w:rPr>
        <w:t>на</w:t>
      </w:r>
    </w:p>
    <w:p w:rsidR="003B53C0" w:rsidRPr="00FE6983" w:rsidP="00766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="00F10BFA">
        <w:rPr>
          <w:rFonts w:ascii="Times New Roman" w:hAnsi="Times New Roman" w:cs="Times New Roman"/>
          <w:sz w:val="28"/>
          <w:szCs w:val="28"/>
        </w:rPr>
        <w:tab/>
      </w:r>
      <w:r w:rsidR="00F10BFA">
        <w:rPr>
          <w:rFonts w:ascii="Times New Roman" w:hAnsi="Times New Roman" w:cs="Times New Roman"/>
          <w:sz w:val="28"/>
          <w:szCs w:val="28"/>
        </w:rPr>
        <w:tab/>
      </w:r>
      <w:r w:rsidR="00F10BFA">
        <w:rPr>
          <w:rFonts w:ascii="Times New Roman" w:hAnsi="Times New Roman" w:cs="Times New Roman"/>
          <w:sz w:val="28"/>
          <w:szCs w:val="28"/>
        </w:rPr>
        <w:tab/>
      </w:r>
      <w:r w:rsidR="00F10BFA">
        <w:rPr>
          <w:rFonts w:ascii="Times New Roman" w:hAnsi="Times New Roman" w:cs="Times New Roman"/>
          <w:sz w:val="28"/>
          <w:szCs w:val="28"/>
        </w:rPr>
        <w:tab/>
      </w:r>
      <w:r w:rsidR="00F10BFA">
        <w:rPr>
          <w:rFonts w:ascii="Times New Roman" w:hAnsi="Times New Roman" w:cs="Times New Roman"/>
          <w:sz w:val="28"/>
          <w:szCs w:val="28"/>
        </w:rPr>
        <w:tab/>
      </w:r>
      <w:r w:rsidR="00F10BFA">
        <w:rPr>
          <w:rFonts w:ascii="Times New Roman" w:hAnsi="Times New Roman" w:cs="Times New Roman"/>
          <w:sz w:val="28"/>
          <w:szCs w:val="28"/>
        </w:rPr>
        <w:tab/>
      </w:r>
      <w:r w:rsidR="00F10BFA">
        <w:rPr>
          <w:rFonts w:ascii="Times New Roman" w:hAnsi="Times New Roman" w:cs="Times New Roman"/>
          <w:sz w:val="28"/>
          <w:szCs w:val="28"/>
        </w:rPr>
        <w:tab/>
      </w:r>
      <w:r w:rsidR="00F10BFA">
        <w:rPr>
          <w:rFonts w:ascii="Times New Roman" w:hAnsi="Times New Roman" w:cs="Times New Roman"/>
          <w:sz w:val="28"/>
          <w:szCs w:val="28"/>
        </w:rPr>
        <w:tab/>
      </w:r>
      <w:r w:rsidR="00F10BFA">
        <w:rPr>
          <w:rFonts w:ascii="Times New Roman" w:hAnsi="Times New Roman" w:cs="Times New Roman"/>
          <w:sz w:val="28"/>
          <w:szCs w:val="28"/>
        </w:rPr>
        <w:tab/>
      </w:r>
      <w:r w:rsidR="00F10BFA">
        <w:rPr>
          <w:rFonts w:ascii="Times New Roman" w:hAnsi="Times New Roman" w:cs="Times New Roman"/>
          <w:sz w:val="28"/>
          <w:szCs w:val="28"/>
        </w:rPr>
        <w:tab/>
        <w:t>Е.В. Чех</w:t>
      </w:r>
    </w:p>
    <w:sectPr w:rsidSect="00766468">
      <w:footerReference w:type="default" r:id="rId6"/>
      <w:pgSz w:w="11900" w:h="16800"/>
      <w:pgMar w:top="1134" w:right="851" w:bottom="709" w:left="1418" w:header="720" w:footer="720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06913276"/>
      <w:docPartObj>
        <w:docPartGallery w:val="Page Numbers (Bottom of Page)"/>
        <w:docPartUnique/>
      </w:docPartObj>
    </w:sdtPr>
    <w:sdtContent>
      <w:p w:rsidR="0076646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76646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01"/>
    <w:rsid w:val="00017B68"/>
    <w:rsid w:val="00027FF1"/>
    <w:rsid w:val="0003273D"/>
    <w:rsid w:val="00032A56"/>
    <w:rsid w:val="00033378"/>
    <w:rsid w:val="00053E62"/>
    <w:rsid w:val="00056A64"/>
    <w:rsid w:val="000711BA"/>
    <w:rsid w:val="00094B7F"/>
    <w:rsid w:val="00097701"/>
    <w:rsid w:val="000C5CB1"/>
    <w:rsid w:val="000D6A30"/>
    <w:rsid w:val="000E16F5"/>
    <w:rsid w:val="000F2134"/>
    <w:rsid w:val="000F592E"/>
    <w:rsid w:val="001100FA"/>
    <w:rsid w:val="001160E9"/>
    <w:rsid w:val="00117601"/>
    <w:rsid w:val="00145C20"/>
    <w:rsid w:val="00147DF0"/>
    <w:rsid w:val="00164A10"/>
    <w:rsid w:val="0017746B"/>
    <w:rsid w:val="00182521"/>
    <w:rsid w:val="001931AC"/>
    <w:rsid w:val="001B55A4"/>
    <w:rsid w:val="001B56BE"/>
    <w:rsid w:val="001C7ED1"/>
    <w:rsid w:val="001C7FDE"/>
    <w:rsid w:val="001D44E3"/>
    <w:rsid w:val="001E27BB"/>
    <w:rsid w:val="001F0AFE"/>
    <w:rsid w:val="00233571"/>
    <w:rsid w:val="002357CC"/>
    <w:rsid w:val="00247165"/>
    <w:rsid w:val="00270780"/>
    <w:rsid w:val="00282803"/>
    <w:rsid w:val="00292FB2"/>
    <w:rsid w:val="002A7613"/>
    <w:rsid w:val="002B021C"/>
    <w:rsid w:val="002B7BDB"/>
    <w:rsid w:val="002C0880"/>
    <w:rsid w:val="002D105E"/>
    <w:rsid w:val="00311903"/>
    <w:rsid w:val="00334E7C"/>
    <w:rsid w:val="0037287B"/>
    <w:rsid w:val="003852C4"/>
    <w:rsid w:val="003A3494"/>
    <w:rsid w:val="003A392B"/>
    <w:rsid w:val="003B53C0"/>
    <w:rsid w:val="003C2983"/>
    <w:rsid w:val="003C6674"/>
    <w:rsid w:val="003C7437"/>
    <w:rsid w:val="003E652C"/>
    <w:rsid w:val="0040688B"/>
    <w:rsid w:val="0044461D"/>
    <w:rsid w:val="004474C3"/>
    <w:rsid w:val="00456786"/>
    <w:rsid w:val="00470C71"/>
    <w:rsid w:val="004748C6"/>
    <w:rsid w:val="004908E8"/>
    <w:rsid w:val="00495BAF"/>
    <w:rsid w:val="004A2372"/>
    <w:rsid w:val="004B0382"/>
    <w:rsid w:val="004B1988"/>
    <w:rsid w:val="004B7C81"/>
    <w:rsid w:val="004E09C5"/>
    <w:rsid w:val="00514F40"/>
    <w:rsid w:val="0052676F"/>
    <w:rsid w:val="00550111"/>
    <w:rsid w:val="005601B4"/>
    <w:rsid w:val="00560491"/>
    <w:rsid w:val="00582883"/>
    <w:rsid w:val="005B712E"/>
    <w:rsid w:val="005D03A8"/>
    <w:rsid w:val="005E3CD0"/>
    <w:rsid w:val="005E6E79"/>
    <w:rsid w:val="005E7F08"/>
    <w:rsid w:val="005F1ED9"/>
    <w:rsid w:val="0060275E"/>
    <w:rsid w:val="00605C2C"/>
    <w:rsid w:val="00615853"/>
    <w:rsid w:val="006210AF"/>
    <w:rsid w:val="00624A6E"/>
    <w:rsid w:val="00636BD1"/>
    <w:rsid w:val="00655DB1"/>
    <w:rsid w:val="00671A62"/>
    <w:rsid w:val="0067474D"/>
    <w:rsid w:val="006867F4"/>
    <w:rsid w:val="00686E30"/>
    <w:rsid w:val="00691D33"/>
    <w:rsid w:val="0069226C"/>
    <w:rsid w:val="006B1A9D"/>
    <w:rsid w:val="006D4495"/>
    <w:rsid w:val="006F3EF2"/>
    <w:rsid w:val="006F4EF7"/>
    <w:rsid w:val="0071043B"/>
    <w:rsid w:val="00714838"/>
    <w:rsid w:val="00727178"/>
    <w:rsid w:val="00744604"/>
    <w:rsid w:val="0074589D"/>
    <w:rsid w:val="007530A7"/>
    <w:rsid w:val="0076197D"/>
    <w:rsid w:val="00766468"/>
    <w:rsid w:val="0076729F"/>
    <w:rsid w:val="00781672"/>
    <w:rsid w:val="007914E3"/>
    <w:rsid w:val="007D11CE"/>
    <w:rsid w:val="007D3EC2"/>
    <w:rsid w:val="007E2C50"/>
    <w:rsid w:val="007E3255"/>
    <w:rsid w:val="007E43B3"/>
    <w:rsid w:val="007F33A5"/>
    <w:rsid w:val="00804DC4"/>
    <w:rsid w:val="008060B4"/>
    <w:rsid w:val="008100B7"/>
    <w:rsid w:val="0083138D"/>
    <w:rsid w:val="00835B42"/>
    <w:rsid w:val="00836467"/>
    <w:rsid w:val="008446C7"/>
    <w:rsid w:val="008620CF"/>
    <w:rsid w:val="00865B72"/>
    <w:rsid w:val="008779BF"/>
    <w:rsid w:val="008836BC"/>
    <w:rsid w:val="008912F3"/>
    <w:rsid w:val="008A1EEE"/>
    <w:rsid w:val="008A5BE2"/>
    <w:rsid w:val="008B242D"/>
    <w:rsid w:val="008B50BC"/>
    <w:rsid w:val="008B672D"/>
    <w:rsid w:val="008B7286"/>
    <w:rsid w:val="008C2F2F"/>
    <w:rsid w:val="008E00C4"/>
    <w:rsid w:val="008E29E3"/>
    <w:rsid w:val="008F0094"/>
    <w:rsid w:val="008F5558"/>
    <w:rsid w:val="00912D72"/>
    <w:rsid w:val="0092763C"/>
    <w:rsid w:val="009307E5"/>
    <w:rsid w:val="0094298A"/>
    <w:rsid w:val="00954CE8"/>
    <w:rsid w:val="00963863"/>
    <w:rsid w:val="00964F50"/>
    <w:rsid w:val="00965B17"/>
    <w:rsid w:val="0097400F"/>
    <w:rsid w:val="00985A8A"/>
    <w:rsid w:val="00993265"/>
    <w:rsid w:val="00994F79"/>
    <w:rsid w:val="00996C81"/>
    <w:rsid w:val="009973BD"/>
    <w:rsid w:val="009A384D"/>
    <w:rsid w:val="009C610D"/>
    <w:rsid w:val="00A001DB"/>
    <w:rsid w:val="00A160E6"/>
    <w:rsid w:val="00A2270D"/>
    <w:rsid w:val="00A31E2D"/>
    <w:rsid w:val="00A37FAE"/>
    <w:rsid w:val="00A528A2"/>
    <w:rsid w:val="00A63C1E"/>
    <w:rsid w:val="00A640C5"/>
    <w:rsid w:val="00A71D94"/>
    <w:rsid w:val="00A751AD"/>
    <w:rsid w:val="00A810B5"/>
    <w:rsid w:val="00A8302C"/>
    <w:rsid w:val="00A84AEB"/>
    <w:rsid w:val="00A935F1"/>
    <w:rsid w:val="00AB4C80"/>
    <w:rsid w:val="00AC58BB"/>
    <w:rsid w:val="00AD48F2"/>
    <w:rsid w:val="00AE2065"/>
    <w:rsid w:val="00AE3E71"/>
    <w:rsid w:val="00AF2D49"/>
    <w:rsid w:val="00AF32BB"/>
    <w:rsid w:val="00B04C6F"/>
    <w:rsid w:val="00B128A5"/>
    <w:rsid w:val="00B157C5"/>
    <w:rsid w:val="00B22BD2"/>
    <w:rsid w:val="00B365B6"/>
    <w:rsid w:val="00B425CD"/>
    <w:rsid w:val="00B4544E"/>
    <w:rsid w:val="00B46EC1"/>
    <w:rsid w:val="00B9223D"/>
    <w:rsid w:val="00B9514F"/>
    <w:rsid w:val="00BB5277"/>
    <w:rsid w:val="00BC3188"/>
    <w:rsid w:val="00BE0768"/>
    <w:rsid w:val="00BE2408"/>
    <w:rsid w:val="00C036E4"/>
    <w:rsid w:val="00C042F1"/>
    <w:rsid w:val="00C11407"/>
    <w:rsid w:val="00C241E9"/>
    <w:rsid w:val="00C453BB"/>
    <w:rsid w:val="00C50901"/>
    <w:rsid w:val="00C55BB6"/>
    <w:rsid w:val="00C8673A"/>
    <w:rsid w:val="00C90855"/>
    <w:rsid w:val="00CB1408"/>
    <w:rsid w:val="00CB15A3"/>
    <w:rsid w:val="00CB4C53"/>
    <w:rsid w:val="00CB7C9F"/>
    <w:rsid w:val="00CE5DE2"/>
    <w:rsid w:val="00CE66D5"/>
    <w:rsid w:val="00D07D6A"/>
    <w:rsid w:val="00D16DE5"/>
    <w:rsid w:val="00D230F0"/>
    <w:rsid w:val="00D65263"/>
    <w:rsid w:val="00D801DF"/>
    <w:rsid w:val="00D82020"/>
    <w:rsid w:val="00D96075"/>
    <w:rsid w:val="00D9766C"/>
    <w:rsid w:val="00DB3234"/>
    <w:rsid w:val="00E106D6"/>
    <w:rsid w:val="00E11EDC"/>
    <w:rsid w:val="00E401D4"/>
    <w:rsid w:val="00E56583"/>
    <w:rsid w:val="00E66AEB"/>
    <w:rsid w:val="00E71B75"/>
    <w:rsid w:val="00E7787A"/>
    <w:rsid w:val="00E816DA"/>
    <w:rsid w:val="00E942E5"/>
    <w:rsid w:val="00E96FE4"/>
    <w:rsid w:val="00EA7300"/>
    <w:rsid w:val="00EB3947"/>
    <w:rsid w:val="00EC6674"/>
    <w:rsid w:val="00ED788F"/>
    <w:rsid w:val="00EE6E81"/>
    <w:rsid w:val="00EF4231"/>
    <w:rsid w:val="00EF5435"/>
    <w:rsid w:val="00F03D83"/>
    <w:rsid w:val="00F07C96"/>
    <w:rsid w:val="00F10BFA"/>
    <w:rsid w:val="00F171FE"/>
    <w:rsid w:val="00F2119D"/>
    <w:rsid w:val="00F532F2"/>
    <w:rsid w:val="00F673E6"/>
    <w:rsid w:val="00F804D6"/>
    <w:rsid w:val="00F838C2"/>
    <w:rsid w:val="00FB0AFE"/>
    <w:rsid w:val="00FD17C7"/>
    <w:rsid w:val="00FE253E"/>
    <w:rsid w:val="00FE6983"/>
    <w:rsid w:val="00FF4B0C"/>
    <w:rsid w:val="00FF539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FC53D91-E8EB-4BBE-A5F7-D138C8FFA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DE2"/>
  </w:style>
  <w:style w:type="paragraph" w:styleId="Heading1">
    <w:name w:val="heading 1"/>
    <w:basedOn w:val="Normal"/>
    <w:next w:val="Normal"/>
    <w:link w:val="1"/>
    <w:uiPriority w:val="99"/>
    <w:qFormat/>
    <w:rsid w:val="000F2134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7619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Гипертекстовая ссылка"/>
    <w:basedOn w:val="DefaultParagraphFont"/>
    <w:uiPriority w:val="99"/>
    <w:rsid w:val="00097701"/>
    <w:rPr>
      <w:color w:val="008000"/>
    </w:rPr>
  </w:style>
  <w:style w:type="character" w:customStyle="1" w:styleId="1">
    <w:name w:val="Заголовок 1 Знак"/>
    <w:basedOn w:val="DefaultParagraphFont"/>
    <w:link w:val="Heading1"/>
    <w:uiPriority w:val="99"/>
    <w:rsid w:val="000F2134"/>
    <w:rPr>
      <w:rFonts w:ascii="Arial" w:hAnsi="Arial" w:cs="Arial"/>
      <w:b/>
      <w:bCs/>
      <w:color w:val="000080"/>
      <w:sz w:val="24"/>
      <w:szCs w:val="24"/>
    </w:rPr>
  </w:style>
  <w:style w:type="paragraph" w:styleId="BodyText2">
    <w:name w:val="Body Text 2"/>
    <w:basedOn w:val="Normal"/>
    <w:link w:val="2"/>
    <w:rsid w:val="0011760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117601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E77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a0"/>
    <w:uiPriority w:val="99"/>
    <w:unhideWhenUsed/>
    <w:rsid w:val="003C2983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3C2983"/>
  </w:style>
  <w:style w:type="paragraph" w:styleId="BodyTextIndent2">
    <w:name w:val="Body Text Indent 2"/>
    <w:basedOn w:val="Normal"/>
    <w:link w:val="20"/>
    <w:rsid w:val="00BB5277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DefaultParagraphFont"/>
    <w:link w:val="BodyTextIndent2"/>
    <w:rsid w:val="00BB5277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7619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a1"/>
    <w:uiPriority w:val="99"/>
    <w:semiHidden/>
    <w:unhideWhenUsed/>
    <w:rsid w:val="001160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1160E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D44E3"/>
    <w:rPr>
      <w:color w:val="0000FF" w:themeColor="hyperlink"/>
      <w:u w:val="single"/>
    </w:rPr>
  </w:style>
  <w:style w:type="paragraph" w:styleId="Header">
    <w:name w:val="header"/>
    <w:basedOn w:val="Normal"/>
    <w:link w:val="a2"/>
    <w:uiPriority w:val="99"/>
    <w:unhideWhenUsed/>
    <w:rsid w:val="00766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766468"/>
  </w:style>
  <w:style w:type="paragraph" w:styleId="Footer">
    <w:name w:val="footer"/>
    <w:basedOn w:val="Normal"/>
    <w:link w:val="a3"/>
    <w:uiPriority w:val="99"/>
    <w:unhideWhenUsed/>
    <w:rsid w:val="007664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766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vivadengi.ru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C3494-6271-4666-9120-4F1FFB33C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